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试点建设</w:t>
      </w:r>
      <w:r>
        <w:rPr>
          <w:rFonts w:hint="eastAsia" w:ascii="方正小标宋_GBK" w:hAnsi="方正小标宋_GBK" w:eastAsia="方正小标宋_GBK" w:cs="方正小标宋_GBK"/>
          <w:b w:val="0"/>
          <w:bCs w:val="0"/>
          <w:sz w:val="44"/>
          <w:szCs w:val="44"/>
        </w:rPr>
        <w:t>“绿色菜园”合作协议书</w:t>
      </w:r>
    </w:p>
    <w:p>
      <w:pPr>
        <w:rPr>
          <w:rFonts w:hint="eastAsia" w:ascii="方正仿宋_GBK" w:hAnsi="方正仿宋_GBK" w:eastAsia="方正仿宋_GBK" w:cs="方正仿宋_GBK"/>
          <w:b w:val="0"/>
          <w:bCs w:val="0"/>
          <w:kern w:val="44"/>
          <w:sz w:val="32"/>
          <w:szCs w:val="32"/>
        </w:rPr>
      </w:pPr>
    </w:p>
    <w:p>
      <w:pPr>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甲方：重庆国隆农业科技发展有限公司</w:t>
      </w:r>
    </w:p>
    <w:p>
      <w:pPr>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 xml:space="preserve">地址：      </w:t>
      </w:r>
    </w:p>
    <w:p>
      <w:pPr>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rPr>
        <w:t>法定代表人：</w:t>
      </w:r>
      <w:r>
        <w:rPr>
          <w:rFonts w:hint="eastAsia" w:ascii="方正仿宋_GBK" w:hAnsi="方正仿宋_GBK" w:eastAsia="方正仿宋_GBK" w:cs="方正仿宋_GBK"/>
          <w:b w:val="0"/>
          <w:bCs w:val="0"/>
          <w:kern w:val="44"/>
          <w:sz w:val="32"/>
          <w:szCs w:val="32"/>
          <w:lang w:val="en-US" w:eastAsia="zh-CN"/>
        </w:rPr>
        <w:t xml:space="preserve">          </w:t>
      </w:r>
      <w:bookmarkStart w:id="0" w:name="OLE_LINK1"/>
    </w:p>
    <w:p>
      <w:pPr>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身份证号码：</w:t>
      </w:r>
      <w:bookmarkEnd w:id="0"/>
    </w:p>
    <w:p>
      <w:pPr>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乙方：</w:t>
      </w:r>
    </w:p>
    <w:p>
      <w:pPr>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地址：</w:t>
      </w:r>
    </w:p>
    <w:p>
      <w:pPr>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rPr>
        <w:t>法定代表人：</w:t>
      </w:r>
      <w:r>
        <w:rPr>
          <w:rFonts w:hint="eastAsia" w:ascii="方正仿宋_GBK" w:hAnsi="方正仿宋_GBK" w:eastAsia="方正仿宋_GBK" w:cs="方正仿宋_GBK"/>
          <w:b w:val="0"/>
          <w:bCs w:val="0"/>
          <w:kern w:val="44"/>
          <w:sz w:val="32"/>
          <w:szCs w:val="32"/>
          <w:lang w:val="en-US" w:eastAsia="zh-CN"/>
        </w:rPr>
        <w:t xml:space="preserve">          </w:t>
      </w:r>
    </w:p>
    <w:p>
      <w:pPr>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身份证号码：</w:t>
      </w:r>
    </w:p>
    <w:p>
      <w:pPr>
        <w:rPr>
          <w:b w:val="0"/>
          <w:bCs w:val="0"/>
        </w:rPr>
      </w:pPr>
      <w:r>
        <w:rPr>
          <w:rFonts w:hint="eastAsia"/>
          <w:b w:val="0"/>
          <w:bCs w:val="0"/>
        </w:rPr>
        <w:t xml:space="preserve"> </w:t>
      </w:r>
    </w:p>
    <w:p>
      <w:pPr>
        <w:ind w:firstLine="640" w:firstLineChars="2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甲乙双方本着诚信、自愿、平等、共赢的原则，依照国家相关法律法规和政策规定，经协商一致，就试点</w:t>
      </w:r>
      <w:r>
        <w:rPr>
          <w:rFonts w:hint="eastAsia" w:ascii="方正仿宋_GBK" w:hAnsi="方正仿宋_GBK" w:eastAsia="方正仿宋_GBK" w:cs="方正仿宋_GBK"/>
          <w:b w:val="0"/>
          <w:bCs w:val="0"/>
          <w:kern w:val="44"/>
          <w:sz w:val="32"/>
          <w:szCs w:val="32"/>
          <w:lang w:eastAsia="zh-CN"/>
        </w:rPr>
        <w:t>建设</w:t>
      </w:r>
      <w:r>
        <w:rPr>
          <w:rFonts w:hint="eastAsia" w:ascii="方正仿宋_GBK" w:hAnsi="方正仿宋_GBK" w:eastAsia="方正仿宋_GBK" w:cs="方正仿宋_GBK"/>
          <w:b w:val="0"/>
          <w:bCs w:val="0"/>
          <w:kern w:val="44"/>
          <w:sz w:val="32"/>
          <w:szCs w:val="32"/>
        </w:rPr>
        <w:t>“绿色菜园”合作达成如下协议：</w:t>
      </w:r>
    </w:p>
    <w:p>
      <w:pPr>
        <w:numPr>
          <w:ilvl w:val="0"/>
          <w:numId w:val="0"/>
        </w:numPr>
        <w:ind w:firstLine="640" w:firstLineChars="200"/>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一、</w:t>
      </w:r>
      <w:r>
        <w:rPr>
          <w:rFonts w:hint="eastAsia" w:ascii="方正黑体_GBK" w:hAnsi="方正黑体_GBK" w:eastAsia="方正黑体_GBK" w:cs="方正黑体_GBK"/>
          <w:b w:val="0"/>
          <w:bCs w:val="0"/>
          <w:color w:val="000000"/>
          <w:sz w:val="32"/>
          <w:szCs w:val="32"/>
        </w:rPr>
        <w:t>项目实施地点</w:t>
      </w:r>
    </w:p>
    <w:p>
      <w:pPr>
        <w:ind w:firstLine="640" w:firstLineChars="200"/>
        <w:rPr>
          <w:rFonts w:hint="eastAsia" w:ascii="方正仿宋_GBK" w:hAnsi="方正仿宋_GBK" w:eastAsia="方正仿宋_GBK" w:cs="方正仿宋_GBK"/>
          <w:b w:val="0"/>
          <w:bCs w:val="0"/>
          <w:kern w:val="44"/>
          <w:sz w:val="32"/>
          <w:szCs w:val="32"/>
          <w:lang w:eastAsia="zh-CN"/>
        </w:rPr>
      </w:pPr>
      <w:r>
        <w:rPr>
          <w:rFonts w:hint="eastAsia" w:ascii="方正仿宋_GBK" w:hAnsi="方正仿宋_GBK" w:eastAsia="方正仿宋_GBK" w:cs="方正仿宋_GBK"/>
          <w:b w:val="0"/>
          <w:bCs w:val="0"/>
          <w:kern w:val="44"/>
          <w:sz w:val="32"/>
          <w:szCs w:val="32"/>
        </w:rPr>
        <w:t>璧山区七塘镇建设村。</w:t>
      </w:r>
    </w:p>
    <w:p>
      <w:pPr>
        <w:ind w:firstLine="640" w:firstLineChars="20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kern w:val="44"/>
          <w:sz w:val="32"/>
          <w:szCs w:val="32"/>
          <w:lang w:eastAsia="zh-CN"/>
        </w:rPr>
        <w:t>二、</w:t>
      </w:r>
      <w:r>
        <w:rPr>
          <w:rFonts w:hint="eastAsia" w:ascii="方正黑体_GBK" w:hAnsi="方正黑体_GBK" w:eastAsia="方正黑体_GBK" w:cs="方正黑体_GBK"/>
          <w:b w:val="0"/>
          <w:bCs w:val="0"/>
          <w:color w:val="000000"/>
          <w:sz w:val="32"/>
          <w:szCs w:val="32"/>
        </w:rPr>
        <w:t>项目合作内容</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sz w:val="32"/>
          <w:szCs w:val="32"/>
          <w:lang w:val="en-US" w:eastAsia="zh-CN"/>
        </w:rPr>
        <w:t>利用国隆公司七塘基地试点建设“绿色菜园”，</w:t>
      </w:r>
      <w:r>
        <w:rPr>
          <w:rFonts w:hint="eastAsia" w:ascii="方正仿宋_GBK" w:hAnsi="方正仿宋_GBK" w:eastAsia="方正仿宋_GBK" w:cs="方正仿宋_GBK"/>
          <w:b w:val="0"/>
          <w:bCs w:val="0"/>
          <w:kern w:val="44"/>
          <w:sz w:val="32"/>
          <w:szCs w:val="32"/>
          <w:lang w:val="en-US" w:eastAsia="zh-CN"/>
        </w:rPr>
        <w:t>按照绿色生态理念</w:t>
      </w:r>
      <w:r>
        <w:rPr>
          <w:rFonts w:hint="eastAsia" w:ascii="方正仿宋_GBK" w:hAnsi="方正仿宋_GBK" w:eastAsia="方正仿宋_GBK" w:cs="方正仿宋_GBK"/>
          <w:b w:val="0"/>
          <w:bCs w:val="0"/>
          <w:kern w:val="44"/>
          <w:sz w:val="32"/>
          <w:szCs w:val="32"/>
          <w:lang w:eastAsia="zh-CN"/>
        </w:rPr>
        <w:t>统一制定实施种植规范，严格管控农业投入品使用，切实生产出绿色、有机、放心的优质蔬菜，贯彻落实区委十四届九次全会</w:t>
      </w:r>
      <w:r>
        <w:rPr>
          <w:rFonts w:hint="eastAsia" w:ascii="方正仿宋_GBK" w:hAnsi="方正仿宋_GBK" w:eastAsia="方正仿宋_GBK" w:cs="方正仿宋_GBK"/>
          <w:b w:val="0"/>
          <w:bCs w:val="0"/>
          <w:sz w:val="32"/>
          <w:szCs w:val="32"/>
          <w:lang w:val="en-US" w:eastAsia="zh-CN"/>
        </w:rPr>
        <w:t>和区委主要领导2020年6月29日在农业农村工作调研座谈会、8月3日在上半年经济运行调度会议上的讲话精神和区政府主要领导相关批示要求，加快推动全区蔬菜产业向“优质优价”转型，</w:t>
      </w:r>
      <w:bookmarkStart w:id="1" w:name="OLE_LINK16"/>
      <w:r>
        <w:rPr>
          <w:rFonts w:hint="eastAsia" w:ascii="方正仿宋_GBK" w:hAnsi="方正仿宋_GBK" w:eastAsia="方正仿宋_GBK" w:cs="方正仿宋_GBK"/>
          <w:b w:val="0"/>
          <w:bCs w:val="0"/>
          <w:sz w:val="32"/>
          <w:szCs w:val="32"/>
          <w:lang w:val="en-US" w:eastAsia="zh-CN"/>
        </w:rPr>
        <w:t>孵化培育</w:t>
      </w:r>
      <w:r>
        <w:rPr>
          <w:rFonts w:hint="eastAsia" w:ascii="方正仿宋_GBK" w:hAnsi="方正仿宋_GBK" w:eastAsia="方正仿宋_GBK" w:cs="方正仿宋_GBK"/>
          <w:b w:val="0"/>
          <w:bCs w:val="0"/>
          <w:kern w:val="44"/>
          <w:sz w:val="32"/>
          <w:szCs w:val="32"/>
          <w:lang w:eastAsia="zh-CN"/>
        </w:rPr>
        <w:t>践行“两山论”“两化路”的</w:t>
      </w:r>
      <w:r>
        <w:rPr>
          <w:rFonts w:hint="eastAsia" w:ascii="方正仿宋_GBK" w:hAnsi="方正仿宋_GBK" w:eastAsia="方正仿宋_GBK" w:cs="方正仿宋_GBK"/>
          <w:b w:val="0"/>
          <w:bCs w:val="0"/>
          <w:sz w:val="32"/>
          <w:szCs w:val="32"/>
          <w:lang w:val="en-US" w:eastAsia="zh-CN"/>
        </w:rPr>
        <w:t>新型职业农民</w:t>
      </w:r>
      <w:bookmarkEnd w:id="1"/>
      <w:r>
        <w:rPr>
          <w:rFonts w:hint="eastAsia" w:ascii="方正仿宋_GBK" w:hAnsi="方正仿宋_GBK" w:eastAsia="方正仿宋_GBK" w:cs="方正仿宋_GBK"/>
          <w:b w:val="0"/>
          <w:bCs w:val="0"/>
          <w:sz w:val="32"/>
          <w:szCs w:val="32"/>
          <w:lang w:val="en-US" w:eastAsia="zh-CN"/>
        </w:rPr>
        <w:t>，让人民群众吃上放心的高品质农产品。</w:t>
      </w:r>
    </w:p>
    <w:p>
      <w:pPr>
        <w:ind w:firstLine="640" w:firstLineChars="200"/>
        <w:rPr>
          <w:rFonts w:hint="eastAsia" w:ascii="方正黑体_GBK" w:hAnsi="方正黑体_GBK" w:eastAsia="方正黑体_GBK" w:cs="方正黑体_GBK"/>
          <w:b w:val="0"/>
          <w:bCs w:val="0"/>
          <w:kern w:val="44"/>
          <w:sz w:val="32"/>
          <w:szCs w:val="32"/>
          <w:lang w:eastAsia="zh-CN"/>
        </w:rPr>
      </w:pPr>
      <w:r>
        <w:rPr>
          <w:rFonts w:hint="eastAsia" w:ascii="方正黑体_GBK" w:hAnsi="方正黑体_GBK" w:eastAsia="方正黑体_GBK" w:cs="方正黑体_GBK"/>
          <w:b w:val="0"/>
          <w:bCs w:val="0"/>
          <w:kern w:val="44"/>
          <w:sz w:val="32"/>
          <w:szCs w:val="32"/>
          <w:lang w:eastAsia="zh-CN"/>
        </w:rPr>
        <w:t>三、甲方的权利和义务</w:t>
      </w:r>
    </w:p>
    <w:p>
      <w:pPr>
        <w:ind w:firstLine="640" w:firstLineChars="200"/>
        <w:rPr>
          <w:rFonts w:hint="eastAsia" w:ascii="方正楷体_GBK" w:hAnsi="方正楷体_GBK" w:eastAsia="方正楷体_GBK" w:cs="方正楷体_GBK"/>
          <w:b w:val="0"/>
          <w:bCs w:val="0"/>
          <w:kern w:val="44"/>
          <w:sz w:val="32"/>
          <w:szCs w:val="32"/>
          <w:lang w:eastAsia="zh-CN"/>
        </w:rPr>
      </w:pPr>
      <w:r>
        <w:rPr>
          <w:rFonts w:hint="eastAsia" w:ascii="方正楷体_GBK" w:hAnsi="方正楷体_GBK" w:eastAsia="方正楷体_GBK" w:cs="方正楷体_GBK"/>
          <w:b w:val="0"/>
          <w:bCs w:val="0"/>
          <w:kern w:val="44"/>
          <w:sz w:val="32"/>
          <w:szCs w:val="32"/>
          <w:lang w:eastAsia="zh-CN"/>
        </w:rPr>
        <w:t>（一）甲方的权利</w:t>
      </w:r>
    </w:p>
    <w:p>
      <w:pPr>
        <w:ind w:firstLine="640" w:firstLineChars="200"/>
        <w:rPr>
          <w:rFonts w:hint="eastAsia" w:ascii="方正仿宋_GBK" w:hAnsi="方正仿宋_GBK" w:eastAsia="方正仿宋_GBK" w:cs="方正仿宋_GBK"/>
          <w:b w:val="0"/>
          <w:bCs w:val="0"/>
          <w:kern w:val="44"/>
          <w:sz w:val="32"/>
          <w:szCs w:val="32"/>
          <w:lang w:val="en-US" w:eastAsia="zh-CN"/>
        </w:rPr>
      </w:pPr>
      <w:bookmarkStart w:id="2" w:name="OLE_LINK12"/>
      <w:r>
        <w:rPr>
          <w:rFonts w:hint="eastAsia" w:ascii="方正仿宋_GBK" w:hAnsi="方正仿宋_GBK" w:eastAsia="方正仿宋_GBK" w:cs="方正仿宋_GBK"/>
          <w:b w:val="0"/>
          <w:bCs w:val="0"/>
          <w:kern w:val="44"/>
          <w:sz w:val="32"/>
          <w:szCs w:val="32"/>
          <w:lang w:val="en-US" w:eastAsia="zh-CN"/>
        </w:rPr>
        <w:t>1.甲方按照绿色生态的理念统一制定种植规范，严格要求乙方认真落实。</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2.甲方制定“绿色菜园”管理制度，严格要求乙方完全遵守。</w:t>
      </w:r>
    </w:p>
    <w:p>
      <w:pPr>
        <w:ind w:firstLine="640" w:firstLineChars="200"/>
        <w:rPr>
          <w:rFonts w:hint="eastAsia"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3.甲方有权利要求乙方</w:t>
      </w:r>
      <w:r>
        <w:rPr>
          <w:rFonts w:hint="eastAsia" w:ascii="方正仿宋_GBK" w:hAnsi="方正仿宋_GBK" w:eastAsia="方正仿宋_GBK" w:cs="方正仿宋_GBK"/>
          <w:b w:val="0"/>
          <w:bCs w:val="0"/>
          <w:kern w:val="44"/>
          <w:sz w:val="32"/>
          <w:szCs w:val="32"/>
          <w:lang w:eastAsia="zh-CN"/>
        </w:rPr>
        <w:t>参加学习</w:t>
      </w:r>
      <w:r>
        <w:rPr>
          <w:rFonts w:hint="eastAsia" w:ascii="方正仿宋_GBK" w:hAnsi="方正仿宋_GBK" w:eastAsia="方正仿宋_GBK" w:cs="方正仿宋_GBK"/>
          <w:b w:val="0"/>
          <w:bCs w:val="0"/>
          <w:kern w:val="44"/>
          <w:sz w:val="32"/>
          <w:szCs w:val="32"/>
        </w:rPr>
        <w:t>培训和座谈交流，</w:t>
      </w:r>
      <w:r>
        <w:rPr>
          <w:rFonts w:hint="eastAsia" w:ascii="方正仿宋_GBK" w:hAnsi="方正仿宋_GBK" w:eastAsia="方正仿宋_GBK" w:cs="方正仿宋_GBK"/>
          <w:b w:val="0"/>
          <w:bCs w:val="0"/>
          <w:kern w:val="44"/>
          <w:sz w:val="32"/>
          <w:szCs w:val="32"/>
          <w:lang w:eastAsia="zh-CN"/>
        </w:rPr>
        <w:t>探讨编制轮作套种、</w:t>
      </w:r>
      <w:r>
        <w:rPr>
          <w:rFonts w:hint="eastAsia" w:ascii="方正仿宋_GBK" w:hAnsi="方正仿宋_GBK" w:eastAsia="方正仿宋_GBK" w:cs="方正仿宋_GBK"/>
          <w:b w:val="0"/>
          <w:bCs w:val="0"/>
          <w:kern w:val="44"/>
          <w:sz w:val="32"/>
          <w:szCs w:val="32"/>
        </w:rPr>
        <w:t>生产技术、经营模式、宣传推广、品牌塑造、市场营销等</w:t>
      </w:r>
      <w:r>
        <w:rPr>
          <w:rFonts w:hint="eastAsia" w:ascii="方正仿宋_GBK" w:hAnsi="方正仿宋_GBK" w:eastAsia="方正仿宋_GBK" w:cs="方正仿宋_GBK"/>
          <w:b w:val="0"/>
          <w:bCs w:val="0"/>
          <w:kern w:val="44"/>
          <w:sz w:val="32"/>
          <w:szCs w:val="32"/>
          <w:lang w:eastAsia="zh-CN"/>
        </w:rPr>
        <w:t>方案</w:t>
      </w:r>
      <w:r>
        <w:rPr>
          <w:rFonts w:hint="eastAsia" w:ascii="方正仿宋_GBK" w:hAnsi="方正仿宋_GBK" w:eastAsia="方正仿宋_GBK" w:cs="方正仿宋_GBK"/>
          <w:b w:val="0"/>
          <w:bCs w:val="0"/>
          <w:kern w:val="44"/>
          <w:sz w:val="32"/>
          <w:szCs w:val="32"/>
        </w:rPr>
        <w:t>。</w:t>
      </w:r>
    </w:p>
    <w:bookmarkEnd w:id="2"/>
    <w:p>
      <w:pPr>
        <w:ind w:firstLine="640" w:firstLineChars="200"/>
        <w:rPr>
          <w:rFonts w:hint="eastAsia" w:ascii="方正楷体_GBK" w:hAnsi="方正楷体_GBK" w:eastAsia="方正楷体_GBK" w:cs="方正楷体_GBK"/>
          <w:b w:val="0"/>
          <w:bCs w:val="0"/>
          <w:kern w:val="44"/>
          <w:sz w:val="32"/>
          <w:szCs w:val="32"/>
          <w:lang w:val="en-US" w:eastAsia="zh-CN"/>
        </w:rPr>
      </w:pPr>
      <w:r>
        <w:rPr>
          <w:rFonts w:hint="eastAsia" w:ascii="方正楷体_GBK" w:hAnsi="方正楷体_GBK" w:eastAsia="方正楷体_GBK" w:cs="方正楷体_GBK"/>
          <w:b w:val="0"/>
          <w:bCs w:val="0"/>
          <w:kern w:val="44"/>
          <w:sz w:val="32"/>
          <w:szCs w:val="32"/>
          <w:lang w:val="en-US" w:eastAsia="zh-CN"/>
        </w:rPr>
        <w:t>（二）甲方的义务</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1.</w:t>
      </w:r>
      <w:bookmarkStart w:id="3" w:name="OLE_LINK2"/>
      <w:r>
        <w:rPr>
          <w:rFonts w:hint="eastAsia" w:ascii="方正仿宋_GBK" w:hAnsi="方正仿宋_GBK" w:eastAsia="方正仿宋_GBK" w:cs="方正仿宋_GBK"/>
          <w:b w:val="0"/>
          <w:bCs w:val="0"/>
          <w:kern w:val="44"/>
          <w:sz w:val="32"/>
          <w:szCs w:val="32"/>
          <w:lang w:val="en-US" w:eastAsia="zh-CN"/>
        </w:rPr>
        <w:t>负责规划建设生产、监测、检验和销售等必要的基础设施。</w:t>
      </w:r>
      <w:bookmarkEnd w:id="3"/>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2.</w:t>
      </w:r>
      <w:bookmarkStart w:id="4" w:name="OLE_LINK8"/>
      <w:r>
        <w:rPr>
          <w:rFonts w:hint="eastAsia" w:ascii="方正仿宋_GBK" w:hAnsi="方正仿宋_GBK" w:eastAsia="方正仿宋_GBK" w:cs="方正仿宋_GBK"/>
          <w:b w:val="0"/>
          <w:bCs w:val="0"/>
          <w:kern w:val="44"/>
          <w:sz w:val="32"/>
          <w:szCs w:val="32"/>
          <w:lang w:val="en-US" w:eastAsia="zh-CN"/>
        </w:rPr>
        <w:t>在合作期间，</w:t>
      </w:r>
      <w:bookmarkEnd w:id="4"/>
      <w:r>
        <w:rPr>
          <w:rFonts w:hint="eastAsia" w:ascii="方正仿宋_GBK" w:hAnsi="方正仿宋_GBK" w:eastAsia="方正仿宋_GBK" w:cs="方正仿宋_GBK"/>
          <w:b w:val="0"/>
          <w:bCs w:val="0"/>
          <w:kern w:val="44"/>
          <w:sz w:val="32"/>
          <w:szCs w:val="32"/>
          <w:lang w:val="en-US" w:eastAsia="zh-CN"/>
        </w:rPr>
        <w:t>甲方为乙方免费提供</w:t>
      </w:r>
      <w:bookmarkStart w:id="5" w:name="OLE_LINK7"/>
      <w:r>
        <w:rPr>
          <w:rFonts w:hint="eastAsia" w:ascii="方正仿宋_GBK" w:hAnsi="方正仿宋_GBK" w:eastAsia="方正仿宋_GBK" w:cs="方正仿宋_GBK"/>
          <w:b w:val="0"/>
          <w:bCs w:val="0"/>
          <w:kern w:val="44"/>
          <w:sz w:val="32"/>
          <w:szCs w:val="32"/>
          <w:lang w:val="en-US" w:eastAsia="zh-CN"/>
        </w:rPr>
        <w:t>一个种植单元（约10亩）。</w:t>
      </w:r>
    </w:p>
    <w:bookmarkEnd w:id="5"/>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3.</w:t>
      </w:r>
      <w:bookmarkStart w:id="6" w:name="OLE_LINK9"/>
      <w:bookmarkStart w:id="7" w:name="OLE_LINK3"/>
      <w:r>
        <w:rPr>
          <w:rFonts w:hint="eastAsia" w:ascii="方正仿宋_GBK" w:hAnsi="方正仿宋_GBK" w:eastAsia="方正仿宋_GBK" w:cs="方正仿宋_GBK"/>
          <w:b w:val="0"/>
          <w:bCs w:val="0"/>
          <w:kern w:val="44"/>
          <w:sz w:val="32"/>
          <w:szCs w:val="32"/>
          <w:lang w:val="en-US" w:eastAsia="zh-CN"/>
        </w:rPr>
        <w:t>在合作期间，甲方负责免费向乙方统一提供种子、种苗、设备等生产物资。</w:t>
      </w:r>
    </w:p>
    <w:bookmarkEnd w:id="6"/>
    <w:p>
      <w:pPr>
        <w:ind w:firstLine="640" w:firstLineChars="200"/>
        <w:rPr>
          <w:rFonts w:hint="eastAsia" w:ascii="方正仿宋_GBK" w:hAnsi="方正仿宋_GBK" w:eastAsia="方正仿宋_GBK" w:cs="方正仿宋_GBK"/>
          <w:b w:val="0"/>
          <w:bCs w:val="0"/>
          <w:kern w:val="44"/>
          <w:sz w:val="32"/>
          <w:szCs w:val="32"/>
          <w:lang w:val="en-US" w:eastAsia="zh-CN"/>
        </w:rPr>
      </w:pPr>
      <w:bookmarkStart w:id="8" w:name="OLE_LINK4"/>
      <w:r>
        <w:rPr>
          <w:rFonts w:hint="eastAsia" w:ascii="方正仿宋_GBK" w:hAnsi="方正仿宋_GBK" w:eastAsia="方正仿宋_GBK" w:cs="方正仿宋_GBK"/>
          <w:b w:val="0"/>
          <w:bCs w:val="0"/>
          <w:kern w:val="44"/>
          <w:sz w:val="32"/>
          <w:szCs w:val="32"/>
          <w:lang w:val="en-US" w:eastAsia="zh-CN"/>
        </w:rPr>
        <w:t>4.</w:t>
      </w:r>
      <w:bookmarkStart w:id="9" w:name="OLE_LINK10"/>
      <w:r>
        <w:rPr>
          <w:rFonts w:hint="eastAsia" w:ascii="方正仿宋_GBK" w:hAnsi="方正仿宋_GBK" w:eastAsia="方正仿宋_GBK" w:cs="方正仿宋_GBK"/>
          <w:b w:val="0"/>
          <w:bCs w:val="0"/>
          <w:kern w:val="44"/>
          <w:sz w:val="32"/>
          <w:szCs w:val="32"/>
          <w:lang w:val="en-US" w:eastAsia="zh-CN"/>
        </w:rPr>
        <w:t>在合作期间，</w:t>
      </w:r>
      <w:bookmarkEnd w:id="7"/>
      <w:bookmarkEnd w:id="8"/>
      <w:bookmarkEnd w:id="9"/>
      <w:bookmarkStart w:id="10" w:name="OLE_LINK6"/>
      <w:r>
        <w:rPr>
          <w:rFonts w:hint="eastAsia" w:ascii="方正仿宋_GBK" w:hAnsi="方正仿宋_GBK" w:eastAsia="方正仿宋_GBK" w:cs="方正仿宋_GBK"/>
          <w:b w:val="0"/>
          <w:bCs w:val="0"/>
          <w:kern w:val="44"/>
          <w:sz w:val="32"/>
          <w:szCs w:val="32"/>
          <w:lang w:val="en-US" w:eastAsia="zh-CN"/>
        </w:rPr>
        <w:t>甲方根据乙方全年亩产情况分</w:t>
      </w:r>
      <w:bookmarkStart w:id="11" w:name="OLE_LINK15"/>
      <w:r>
        <w:rPr>
          <w:rFonts w:hint="eastAsia" w:ascii="方正仿宋_GBK" w:hAnsi="方正仿宋_GBK" w:eastAsia="方正仿宋_GBK" w:cs="方正仿宋_GBK"/>
          <w:b w:val="0"/>
          <w:bCs w:val="0"/>
          <w:kern w:val="44"/>
          <w:sz w:val="32"/>
          <w:szCs w:val="32"/>
          <w:lang w:val="en-US" w:eastAsia="zh-CN"/>
        </w:rPr>
        <w:t>别按以下标准给予</w:t>
      </w:r>
      <w:bookmarkEnd w:id="11"/>
      <w:r>
        <w:rPr>
          <w:rFonts w:hint="eastAsia" w:ascii="方正仿宋_GBK" w:hAnsi="方正仿宋_GBK" w:eastAsia="方正仿宋_GBK" w:cs="方正仿宋_GBK"/>
          <w:b w:val="0"/>
          <w:bCs w:val="0"/>
          <w:kern w:val="44"/>
          <w:sz w:val="32"/>
          <w:szCs w:val="32"/>
          <w:lang w:val="en-US" w:eastAsia="zh-CN"/>
        </w:rPr>
        <w:t>生产补贴，其中：</w:t>
      </w:r>
      <w:bookmarkStart w:id="12" w:name="OLE_LINK19"/>
      <w:r>
        <w:rPr>
          <w:rFonts w:hint="eastAsia" w:ascii="方正仿宋_GBK" w:hAnsi="方正仿宋_GBK" w:eastAsia="方正仿宋_GBK" w:cs="方正仿宋_GBK"/>
          <w:b w:val="0"/>
          <w:bCs w:val="0"/>
          <w:kern w:val="44"/>
          <w:sz w:val="32"/>
          <w:szCs w:val="32"/>
          <w:lang w:val="en-US" w:eastAsia="zh-CN"/>
        </w:rPr>
        <w:t>全年亩产1000斤</w:t>
      </w:r>
      <w:bookmarkEnd w:id="12"/>
      <w:r>
        <w:rPr>
          <w:rFonts w:hint="eastAsia" w:ascii="方正仿宋_GBK" w:hAnsi="方正仿宋_GBK" w:eastAsia="方正仿宋_GBK" w:cs="方正仿宋_GBK"/>
          <w:b w:val="0"/>
          <w:bCs w:val="0"/>
          <w:kern w:val="44"/>
          <w:sz w:val="32"/>
          <w:szCs w:val="32"/>
          <w:lang w:val="en-US" w:eastAsia="zh-CN"/>
        </w:rPr>
        <w:t>及以下按3000元/亩给予补贴，</w:t>
      </w:r>
      <w:bookmarkStart w:id="13" w:name="OLE_LINK20"/>
      <w:r>
        <w:rPr>
          <w:rFonts w:hint="eastAsia" w:ascii="方正仿宋_GBK" w:hAnsi="方正仿宋_GBK" w:eastAsia="方正仿宋_GBK" w:cs="方正仿宋_GBK"/>
          <w:b w:val="0"/>
          <w:bCs w:val="0"/>
          <w:kern w:val="44"/>
          <w:sz w:val="32"/>
          <w:szCs w:val="32"/>
          <w:lang w:val="en-US" w:eastAsia="zh-CN"/>
        </w:rPr>
        <w:t>全年亩产2000斤及以下按2500元/亩给予补贴，</w:t>
      </w:r>
      <w:bookmarkEnd w:id="13"/>
      <w:r>
        <w:rPr>
          <w:rFonts w:hint="eastAsia" w:ascii="方正仿宋_GBK" w:hAnsi="方正仿宋_GBK" w:eastAsia="方正仿宋_GBK" w:cs="方正仿宋_GBK"/>
          <w:b w:val="0"/>
          <w:bCs w:val="0"/>
          <w:kern w:val="44"/>
          <w:sz w:val="32"/>
          <w:szCs w:val="32"/>
          <w:lang w:val="en-US" w:eastAsia="zh-CN"/>
        </w:rPr>
        <w:t>全年亩产超过2000斤按2000元/亩给予补贴。每月按166元/亩计算预发生产补贴，全年结算时多退少补。</w:t>
      </w:r>
    </w:p>
    <w:bookmarkEnd w:id="10"/>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5.</w:t>
      </w:r>
      <w:bookmarkStart w:id="14" w:name="OLE_LINK5"/>
      <w:r>
        <w:rPr>
          <w:rFonts w:hint="eastAsia" w:ascii="方正仿宋_GBK" w:hAnsi="方正仿宋_GBK" w:eastAsia="方正仿宋_GBK" w:cs="方正仿宋_GBK"/>
          <w:b w:val="0"/>
          <w:bCs w:val="0"/>
          <w:kern w:val="44"/>
          <w:sz w:val="32"/>
          <w:szCs w:val="32"/>
          <w:lang w:val="en-US" w:eastAsia="zh-CN"/>
        </w:rPr>
        <w:t>在合作期间，</w:t>
      </w:r>
      <w:bookmarkEnd w:id="14"/>
      <w:bookmarkStart w:id="15" w:name="OLE_LINK11"/>
      <w:r>
        <w:rPr>
          <w:rFonts w:hint="eastAsia" w:ascii="方正仿宋_GBK" w:hAnsi="方正仿宋_GBK" w:eastAsia="方正仿宋_GBK" w:cs="方正仿宋_GBK"/>
          <w:b w:val="0"/>
          <w:bCs w:val="0"/>
          <w:kern w:val="44"/>
          <w:sz w:val="32"/>
          <w:szCs w:val="32"/>
          <w:lang w:val="en-US" w:eastAsia="zh-CN"/>
        </w:rPr>
        <w:t>甲方负责协调销售公司及时</w:t>
      </w:r>
      <w:bookmarkStart w:id="16" w:name="OLE_LINK18"/>
      <w:r>
        <w:rPr>
          <w:rFonts w:hint="eastAsia" w:ascii="方正仿宋_GBK" w:hAnsi="方正仿宋_GBK" w:eastAsia="方正仿宋_GBK" w:cs="方正仿宋_GBK"/>
          <w:b w:val="0"/>
          <w:bCs w:val="0"/>
          <w:kern w:val="44"/>
          <w:sz w:val="32"/>
          <w:szCs w:val="32"/>
          <w:lang w:val="en-US" w:eastAsia="zh-CN"/>
        </w:rPr>
        <w:t>按阶梯价格收购乙方生产出来的合格农产品</w:t>
      </w:r>
      <w:bookmarkEnd w:id="16"/>
      <w:r>
        <w:rPr>
          <w:rFonts w:hint="eastAsia" w:ascii="方正仿宋_GBK" w:hAnsi="方正仿宋_GBK" w:eastAsia="方正仿宋_GBK" w:cs="方正仿宋_GBK"/>
          <w:b w:val="0"/>
          <w:bCs w:val="0"/>
          <w:kern w:val="44"/>
          <w:sz w:val="32"/>
          <w:szCs w:val="32"/>
          <w:lang w:val="en-US" w:eastAsia="zh-CN"/>
        </w:rPr>
        <w:t>，其中：</w:t>
      </w:r>
      <w:bookmarkStart w:id="17" w:name="OLE_LINK17"/>
      <w:r>
        <w:rPr>
          <w:rFonts w:hint="eastAsia" w:ascii="方正仿宋_GBK" w:hAnsi="方正仿宋_GBK" w:eastAsia="方正仿宋_GBK" w:cs="方正仿宋_GBK"/>
          <w:b w:val="0"/>
          <w:bCs w:val="0"/>
          <w:kern w:val="44"/>
          <w:sz w:val="32"/>
          <w:szCs w:val="32"/>
          <w:lang w:val="en-US" w:eastAsia="zh-CN"/>
        </w:rPr>
        <w:t>1</w:t>
      </w:r>
      <w:bookmarkStart w:id="18" w:name="OLE_LINK14"/>
      <w:r>
        <w:rPr>
          <w:rFonts w:hint="eastAsia" w:ascii="方正仿宋_GBK" w:hAnsi="方正仿宋_GBK" w:eastAsia="方正仿宋_GBK" w:cs="方正仿宋_GBK"/>
          <w:b w:val="0"/>
          <w:bCs w:val="0"/>
          <w:kern w:val="44"/>
          <w:sz w:val="32"/>
          <w:szCs w:val="32"/>
          <w:lang w:val="en-US" w:eastAsia="zh-CN"/>
        </w:rPr>
        <w:t>—</w:t>
      </w:r>
      <w:bookmarkEnd w:id="18"/>
      <w:r>
        <w:rPr>
          <w:rFonts w:hint="eastAsia" w:ascii="方正仿宋_GBK" w:hAnsi="方正仿宋_GBK" w:eastAsia="方正仿宋_GBK" w:cs="方正仿宋_GBK"/>
          <w:b w:val="0"/>
          <w:bCs w:val="0"/>
          <w:kern w:val="44"/>
          <w:sz w:val="32"/>
          <w:szCs w:val="32"/>
          <w:lang w:val="en-US" w:eastAsia="zh-CN"/>
        </w:rPr>
        <w:t>1000斤按4元/斤、1001斤—2000斤按3.8元/斤、2000斤以上按3.6元/斤收购，</w:t>
      </w:r>
      <w:r>
        <w:rPr>
          <w:rFonts w:hint="eastAsia" w:ascii="方正仿宋_GBK" w:hAnsi="方正仿宋_GBK" w:eastAsia="方正仿宋_GBK" w:cs="方正仿宋_GBK"/>
          <w:b w:val="0"/>
          <w:bCs w:val="0"/>
          <w:kern w:val="44"/>
          <w:sz w:val="32"/>
          <w:szCs w:val="32"/>
          <w:highlight w:val="none"/>
          <w:lang w:val="en-US" w:eastAsia="zh-CN"/>
        </w:rPr>
        <w:t>按月结算拨付</w:t>
      </w:r>
      <w:bookmarkEnd w:id="17"/>
      <w:r>
        <w:rPr>
          <w:rFonts w:hint="eastAsia" w:ascii="方正仿宋_GBK" w:hAnsi="方正仿宋_GBK" w:eastAsia="方正仿宋_GBK" w:cs="方正仿宋_GBK"/>
          <w:b w:val="0"/>
          <w:bCs w:val="0"/>
          <w:kern w:val="44"/>
          <w:sz w:val="32"/>
          <w:szCs w:val="32"/>
          <w:lang w:val="en-US" w:eastAsia="zh-CN"/>
        </w:rPr>
        <w:t>。</w:t>
      </w:r>
      <w:bookmarkEnd w:id="15"/>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6.在合作期间，甲方负责协调处理内外纠纷，保证正常生产不受影响。</w:t>
      </w:r>
    </w:p>
    <w:p>
      <w:pPr>
        <w:ind w:firstLine="640" w:firstLineChars="200"/>
        <w:rPr>
          <w:rFonts w:hint="eastAsia" w:ascii="方正黑体_GBK" w:hAnsi="方正黑体_GBK" w:eastAsia="方正黑体_GBK" w:cs="方正黑体_GBK"/>
          <w:b w:val="0"/>
          <w:bCs w:val="0"/>
          <w:kern w:val="44"/>
          <w:sz w:val="32"/>
          <w:szCs w:val="32"/>
          <w:lang w:val="en-US" w:eastAsia="zh-CN"/>
        </w:rPr>
      </w:pPr>
      <w:r>
        <w:rPr>
          <w:rFonts w:hint="eastAsia" w:ascii="方正黑体_GBK" w:hAnsi="方正黑体_GBK" w:eastAsia="方正黑体_GBK" w:cs="方正黑体_GBK"/>
          <w:b w:val="0"/>
          <w:bCs w:val="0"/>
          <w:kern w:val="44"/>
          <w:sz w:val="32"/>
          <w:szCs w:val="32"/>
          <w:lang w:val="en-US" w:eastAsia="zh-CN"/>
        </w:rPr>
        <w:t>四、乙方的权利和义务</w:t>
      </w:r>
    </w:p>
    <w:p>
      <w:pPr>
        <w:ind w:firstLine="640" w:firstLineChars="200"/>
        <w:rPr>
          <w:rFonts w:hint="eastAsia" w:ascii="方正楷体_GBK" w:hAnsi="方正楷体_GBK" w:eastAsia="方正楷体_GBK" w:cs="方正楷体_GBK"/>
          <w:b w:val="0"/>
          <w:bCs w:val="0"/>
          <w:kern w:val="44"/>
          <w:sz w:val="32"/>
          <w:szCs w:val="32"/>
          <w:lang w:val="en-US" w:eastAsia="zh-CN"/>
        </w:rPr>
      </w:pPr>
      <w:r>
        <w:rPr>
          <w:rFonts w:hint="eastAsia" w:ascii="方正楷体_GBK" w:hAnsi="方正楷体_GBK" w:eastAsia="方正楷体_GBK" w:cs="方正楷体_GBK"/>
          <w:b w:val="0"/>
          <w:bCs w:val="0"/>
          <w:kern w:val="44"/>
          <w:sz w:val="32"/>
          <w:szCs w:val="32"/>
          <w:lang w:val="en-US" w:eastAsia="zh-CN"/>
        </w:rPr>
        <w:t>（一）乙方的权利</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1.在合作期间，免费获得一个种植单元（约10亩）。</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2.在合作期间，免费获得或使用甲方统一提供的种子、种苗、设备等生产物资。</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3.在合作期间，乙方根据全年亩产情况分别按以下标准从甲方获得生产补贴，其中：全年亩产1000斤及以下按3000元/亩获得补贴，全年亩产2000斤及以下按2500元/亩获得补贴，全年亩产超过2000斤按2000元/亩获得补贴。每月按166元/亩计算预领生产补贴，全年结算时多退少补。</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4.在合作期间，乙方按阶梯价格向甲方交售合格农产品，其中：1—1000斤按4元/斤、1001斤—2000斤按3.8元/斤、2000斤以上按3.6元/斤计价，</w:t>
      </w:r>
      <w:r>
        <w:rPr>
          <w:rFonts w:hint="eastAsia" w:ascii="方正仿宋_GBK" w:hAnsi="方正仿宋_GBK" w:eastAsia="方正仿宋_GBK" w:cs="方正仿宋_GBK"/>
          <w:b w:val="0"/>
          <w:bCs w:val="0"/>
          <w:kern w:val="44"/>
          <w:sz w:val="32"/>
          <w:szCs w:val="32"/>
          <w:highlight w:val="none"/>
          <w:lang w:val="en-US" w:eastAsia="zh-CN"/>
        </w:rPr>
        <w:t>按月获得收入</w:t>
      </w:r>
      <w:r>
        <w:rPr>
          <w:rFonts w:hint="eastAsia" w:ascii="方正仿宋_GBK" w:hAnsi="方正仿宋_GBK" w:eastAsia="方正仿宋_GBK" w:cs="方正仿宋_GBK"/>
          <w:b w:val="0"/>
          <w:bCs w:val="0"/>
          <w:kern w:val="44"/>
          <w:sz w:val="32"/>
          <w:szCs w:val="32"/>
          <w:lang w:val="en-US" w:eastAsia="zh-CN"/>
        </w:rPr>
        <w:t>。</w:t>
      </w:r>
    </w:p>
    <w:p>
      <w:pPr>
        <w:ind w:firstLine="640" w:firstLineChars="200"/>
        <w:rPr>
          <w:rFonts w:hint="eastAsia" w:ascii="方正楷体_GBK" w:hAnsi="方正楷体_GBK" w:eastAsia="方正楷体_GBK" w:cs="方正楷体_GBK"/>
          <w:b w:val="0"/>
          <w:bCs w:val="0"/>
          <w:kern w:val="44"/>
          <w:sz w:val="32"/>
          <w:szCs w:val="32"/>
          <w:lang w:val="en-US" w:eastAsia="zh-CN"/>
        </w:rPr>
      </w:pPr>
      <w:r>
        <w:rPr>
          <w:rFonts w:hint="eastAsia" w:ascii="方正楷体_GBK" w:hAnsi="方正楷体_GBK" w:eastAsia="方正楷体_GBK" w:cs="方正楷体_GBK"/>
          <w:b w:val="0"/>
          <w:bCs w:val="0"/>
          <w:kern w:val="44"/>
          <w:sz w:val="32"/>
          <w:szCs w:val="32"/>
          <w:lang w:val="en-US" w:eastAsia="zh-CN"/>
        </w:rPr>
        <w:t>（二）乙方的义务</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1.乙方应认真落实甲方按照绿色生态理念统一制定的种植规范。</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2.乙方应完全遵守甲方制定的“绿色菜园”管理制度。</w:t>
      </w:r>
    </w:p>
    <w:p>
      <w:pPr>
        <w:ind w:firstLine="640" w:firstLineChars="200"/>
        <w:rPr>
          <w:rFonts w:hint="eastAsia"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3.乙方应按照甲方的要求</w:t>
      </w:r>
      <w:r>
        <w:rPr>
          <w:rFonts w:hint="eastAsia" w:ascii="方正仿宋_GBK" w:hAnsi="方正仿宋_GBK" w:eastAsia="方正仿宋_GBK" w:cs="方正仿宋_GBK"/>
          <w:b w:val="0"/>
          <w:bCs w:val="0"/>
          <w:kern w:val="44"/>
          <w:sz w:val="32"/>
          <w:szCs w:val="32"/>
          <w:lang w:eastAsia="zh-CN"/>
        </w:rPr>
        <w:t>参加学习</w:t>
      </w:r>
      <w:r>
        <w:rPr>
          <w:rFonts w:hint="eastAsia" w:ascii="方正仿宋_GBK" w:hAnsi="方正仿宋_GBK" w:eastAsia="方正仿宋_GBK" w:cs="方正仿宋_GBK"/>
          <w:b w:val="0"/>
          <w:bCs w:val="0"/>
          <w:kern w:val="44"/>
          <w:sz w:val="32"/>
          <w:szCs w:val="32"/>
        </w:rPr>
        <w:t>培训和座谈交流，</w:t>
      </w:r>
      <w:r>
        <w:rPr>
          <w:rFonts w:hint="eastAsia" w:ascii="方正仿宋_GBK" w:hAnsi="方正仿宋_GBK" w:eastAsia="方正仿宋_GBK" w:cs="方正仿宋_GBK"/>
          <w:b w:val="0"/>
          <w:bCs w:val="0"/>
          <w:kern w:val="44"/>
          <w:sz w:val="32"/>
          <w:szCs w:val="32"/>
          <w:lang w:eastAsia="zh-CN"/>
        </w:rPr>
        <w:t>探讨编制轮作套种、</w:t>
      </w:r>
      <w:r>
        <w:rPr>
          <w:rFonts w:hint="eastAsia" w:ascii="方正仿宋_GBK" w:hAnsi="方正仿宋_GBK" w:eastAsia="方正仿宋_GBK" w:cs="方正仿宋_GBK"/>
          <w:b w:val="0"/>
          <w:bCs w:val="0"/>
          <w:kern w:val="44"/>
          <w:sz w:val="32"/>
          <w:szCs w:val="32"/>
        </w:rPr>
        <w:t>生产技术、经营模式、宣传推广、品牌塑造、市场营销等</w:t>
      </w:r>
      <w:r>
        <w:rPr>
          <w:rFonts w:hint="eastAsia" w:ascii="方正仿宋_GBK" w:hAnsi="方正仿宋_GBK" w:eastAsia="方正仿宋_GBK" w:cs="方正仿宋_GBK"/>
          <w:b w:val="0"/>
          <w:bCs w:val="0"/>
          <w:kern w:val="44"/>
          <w:sz w:val="32"/>
          <w:szCs w:val="32"/>
          <w:lang w:eastAsia="zh-CN"/>
        </w:rPr>
        <w:t>方案</w:t>
      </w:r>
      <w:r>
        <w:rPr>
          <w:rFonts w:hint="eastAsia" w:ascii="方正仿宋_GBK" w:hAnsi="方正仿宋_GBK" w:eastAsia="方正仿宋_GBK" w:cs="方正仿宋_GBK"/>
          <w:b w:val="0"/>
          <w:bCs w:val="0"/>
          <w:kern w:val="44"/>
          <w:sz w:val="32"/>
          <w:szCs w:val="32"/>
        </w:rPr>
        <w:t>。</w:t>
      </w:r>
    </w:p>
    <w:p>
      <w:pPr>
        <w:ind w:firstLine="640" w:firstLineChars="2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4.在合作期间，乙方</w:t>
      </w:r>
      <w:r>
        <w:rPr>
          <w:rFonts w:hint="eastAsia" w:ascii="方正仿宋_GBK" w:hAnsi="方正仿宋_GBK" w:eastAsia="方正仿宋_GBK" w:cs="方正仿宋_GBK"/>
          <w:b w:val="0"/>
          <w:bCs w:val="0"/>
          <w:kern w:val="44"/>
          <w:sz w:val="32"/>
          <w:szCs w:val="32"/>
        </w:rPr>
        <w:t>应合理、妥善地使用和保管甲方提供的</w:t>
      </w:r>
      <w:r>
        <w:rPr>
          <w:rFonts w:hint="eastAsia" w:ascii="方正仿宋_GBK" w:hAnsi="方正仿宋_GBK" w:eastAsia="方正仿宋_GBK" w:cs="方正仿宋_GBK"/>
          <w:b w:val="0"/>
          <w:bCs w:val="0"/>
          <w:kern w:val="44"/>
          <w:sz w:val="32"/>
          <w:szCs w:val="32"/>
          <w:lang w:eastAsia="zh-CN"/>
        </w:rPr>
        <w:t>设施、</w:t>
      </w:r>
      <w:r>
        <w:rPr>
          <w:rFonts w:hint="eastAsia" w:ascii="方正仿宋_GBK" w:hAnsi="方正仿宋_GBK" w:eastAsia="方正仿宋_GBK" w:cs="方正仿宋_GBK"/>
          <w:b w:val="0"/>
          <w:bCs w:val="0"/>
          <w:kern w:val="44"/>
          <w:sz w:val="32"/>
          <w:szCs w:val="32"/>
        </w:rPr>
        <w:t>设备，因使用不当造成毁损、遗失的，由乙方向甲方进行赔偿。</w:t>
      </w:r>
    </w:p>
    <w:p>
      <w:pPr>
        <w:ind w:firstLine="640" w:firstLineChars="200"/>
        <w:rPr>
          <w:rFonts w:hint="eastAsia"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5.在合作期间，</w:t>
      </w:r>
      <w:r>
        <w:rPr>
          <w:rFonts w:hint="eastAsia" w:ascii="方正仿宋_GBK" w:hAnsi="方正仿宋_GBK" w:eastAsia="方正仿宋_GBK" w:cs="方正仿宋_GBK"/>
          <w:b w:val="0"/>
          <w:bCs w:val="0"/>
          <w:kern w:val="44"/>
          <w:sz w:val="32"/>
          <w:szCs w:val="32"/>
        </w:rPr>
        <w:t>乙方应</w:t>
      </w:r>
      <w:r>
        <w:rPr>
          <w:rFonts w:hint="eastAsia" w:ascii="方正仿宋_GBK" w:hAnsi="方正仿宋_GBK" w:eastAsia="方正仿宋_GBK" w:cs="方正仿宋_GBK"/>
          <w:b w:val="0"/>
          <w:bCs w:val="0"/>
          <w:kern w:val="44"/>
          <w:sz w:val="32"/>
          <w:szCs w:val="32"/>
          <w:lang w:eastAsia="zh-CN"/>
        </w:rPr>
        <w:t>保证自身及自雇人员身体健康，积极落实安全生产主体责任，</w:t>
      </w:r>
      <w:r>
        <w:rPr>
          <w:rFonts w:hint="eastAsia" w:ascii="方正仿宋_GBK" w:hAnsi="方正仿宋_GBK" w:eastAsia="方正仿宋_GBK" w:cs="方正仿宋_GBK"/>
          <w:b w:val="0"/>
          <w:bCs w:val="0"/>
          <w:kern w:val="44"/>
          <w:sz w:val="32"/>
          <w:szCs w:val="32"/>
        </w:rPr>
        <w:t>因乙方</w:t>
      </w:r>
      <w:r>
        <w:rPr>
          <w:rFonts w:hint="eastAsia" w:ascii="方正仿宋_GBK" w:hAnsi="方正仿宋_GBK" w:eastAsia="方正仿宋_GBK" w:cs="方正仿宋_GBK"/>
          <w:b w:val="0"/>
          <w:bCs w:val="0"/>
          <w:kern w:val="44"/>
          <w:sz w:val="32"/>
          <w:szCs w:val="32"/>
          <w:lang w:eastAsia="zh-CN"/>
        </w:rPr>
        <w:t>原因</w:t>
      </w:r>
      <w:r>
        <w:rPr>
          <w:rFonts w:hint="eastAsia" w:ascii="方正仿宋_GBK" w:hAnsi="方正仿宋_GBK" w:eastAsia="方正仿宋_GBK" w:cs="方正仿宋_GBK"/>
          <w:b w:val="0"/>
          <w:bCs w:val="0"/>
          <w:kern w:val="44"/>
          <w:sz w:val="32"/>
          <w:szCs w:val="32"/>
        </w:rPr>
        <w:t>所造成的安全事故责任及产生的费用，</w:t>
      </w:r>
      <w:r>
        <w:rPr>
          <w:rFonts w:hint="eastAsia" w:ascii="方正仿宋_GBK" w:hAnsi="方正仿宋_GBK" w:eastAsia="方正仿宋_GBK" w:cs="方正仿宋_GBK"/>
          <w:b w:val="0"/>
          <w:bCs w:val="0"/>
          <w:kern w:val="44"/>
          <w:sz w:val="32"/>
          <w:szCs w:val="32"/>
          <w:lang w:eastAsia="zh-CN"/>
        </w:rPr>
        <w:t>均</w:t>
      </w:r>
      <w:r>
        <w:rPr>
          <w:rFonts w:hint="eastAsia" w:ascii="方正仿宋_GBK" w:hAnsi="方正仿宋_GBK" w:eastAsia="方正仿宋_GBK" w:cs="方正仿宋_GBK"/>
          <w:b w:val="0"/>
          <w:bCs w:val="0"/>
          <w:kern w:val="44"/>
          <w:sz w:val="32"/>
          <w:szCs w:val="32"/>
        </w:rPr>
        <w:t>由乙方</w:t>
      </w:r>
      <w:r>
        <w:rPr>
          <w:rFonts w:hint="eastAsia" w:ascii="方正仿宋_GBK" w:hAnsi="方正仿宋_GBK" w:eastAsia="方正仿宋_GBK" w:cs="方正仿宋_GBK"/>
          <w:b w:val="0"/>
          <w:bCs w:val="0"/>
          <w:kern w:val="44"/>
          <w:sz w:val="32"/>
          <w:szCs w:val="32"/>
          <w:lang w:eastAsia="zh-CN"/>
        </w:rPr>
        <w:t>承担，甲方不负任何责任</w:t>
      </w:r>
      <w:r>
        <w:rPr>
          <w:rFonts w:hint="eastAsia" w:ascii="方正仿宋_GBK" w:hAnsi="方正仿宋_GBK" w:eastAsia="方正仿宋_GBK" w:cs="方正仿宋_GBK"/>
          <w:b w:val="0"/>
          <w:bCs w:val="0"/>
          <w:kern w:val="44"/>
          <w:sz w:val="32"/>
          <w:szCs w:val="32"/>
        </w:rPr>
        <w:t>。</w:t>
      </w:r>
    </w:p>
    <w:p>
      <w:pPr>
        <w:ind w:firstLine="640" w:firstLineChars="200"/>
        <w:rPr>
          <w:rFonts w:hint="eastAsia" w:ascii="方正仿宋_GBK" w:hAnsi="方正仿宋_GBK" w:eastAsia="方正仿宋_GBK" w:cs="方正仿宋_GBK"/>
          <w:b w:val="0"/>
          <w:bCs w:val="0"/>
          <w:kern w:val="44"/>
          <w:sz w:val="32"/>
          <w:szCs w:val="32"/>
          <w:lang w:val="en-US" w:eastAsia="zh-CN"/>
        </w:rPr>
      </w:pPr>
      <w:r>
        <w:rPr>
          <w:rFonts w:hint="eastAsia" w:ascii="方正仿宋_GBK" w:hAnsi="方正仿宋_GBK" w:eastAsia="方正仿宋_GBK" w:cs="方正仿宋_GBK"/>
          <w:b w:val="0"/>
          <w:bCs w:val="0"/>
          <w:kern w:val="44"/>
          <w:sz w:val="32"/>
          <w:szCs w:val="32"/>
          <w:lang w:val="en-US" w:eastAsia="zh-CN"/>
        </w:rPr>
        <w:t>6.乙方不得转租甲方免费提供的种植单元。</w:t>
      </w:r>
    </w:p>
    <w:p>
      <w:pPr>
        <w:ind w:firstLine="640" w:firstLineChars="200"/>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kern w:val="44"/>
          <w:sz w:val="32"/>
          <w:szCs w:val="32"/>
          <w:lang w:eastAsia="zh-CN"/>
        </w:rPr>
        <w:t>五、</w:t>
      </w:r>
      <w:r>
        <w:rPr>
          <w:rFonts w:hint="eastAsia" w:ascii="方正黑体_GBK" w:hAnsi="方正黑体_GBK" w:eastAsia="方正黑体_GBK" w:cs="方正黑体_GBK"/>
          <w:b w:val="0"/>
          <w:bCs w:val="0"/>
          <w:color w:val="000000"/>
          <w:sz w:val="32"/>
          <w:szCs w:val="32"/>
        </w:rPr>
        <w:t>合作期限</w:t>
      </w:r>
    </w:p>
    <w:p>
      <w:pPr>
        <w:ind w:firstLine="640" w:firstLineChars="2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本协议自双方签署之日起生效，合作期限</w:t>
      </w:r>
      <w:r>
        <w:rPr>
          <w:rFonts w:hint="eastAsia" w:ascii="方正仿宋_GBK" w:hAnsi="方正仿宋_GBK" w:eastAsia="方正仿宋_GBK" w:cs="方正仿宋_GBK"/>
          <w:b w:val="0"/>
          <w:bCs w:val="0"/>
          <w:kern w:val="44"/>
          <w:sz w:val="32"/>
          <w:szCs w:val="32"/>
          <w:lang w:eastAsia="zh-CN"/>
        </w:rPr>
        <w:t>三</w:t>
      </w:r>
      <w:r>
        <w:rPr>
          <w:rFonts w:hint="eastAsia" w:ascii="方正仿宋_GBK" w:hAnsi="方正仿宋_GBK" w:eastAsia="方正仿宋_GBK" w:cs="方正仿宋_GBK"/>
          <w:b w:val="0"/>
          <w:bCs w:val="0"/>
          <w:kern w:val="44"/>
          <w:sz w:val="32"/>
          <w:szCs w:val="32"/>
        </w:rPr>
        <w:t>年。</w:t>
      </w:r>
    </w:p>
    <w:p>
      <w:pPr>
        <w:numPr>
          <w:ilvl w:val="0"/>
          <w:numId w:val="0"/>
        </w:numPr>
        <w:ind w:firstLine="640" w:firstLineChars="200"/>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六、</w:t>
      </w:r>
      <w:r>
        <w:rPr>
          <w:rFonts w:hint="eastAsia" w:ascii="方正黑体_GBK" w:hAnsi="方正黑体_GBK" w:eastAsia="方正黑体_GBK" w:cs="方正黑体_GBK"/>
          <w:b w:val="0"/>
          <w:bCs w:val="0"/>
          <w:color w:val="000000"/>
          <w:sz w:val="32"/>
          <w:szCs w:val="32"/>
        </w:rPr>
        <w:t>违约责任</w:t>
      </w:r>
    </w:p>
    <w:p>
      <w:pPr>
        <w:ind w:firstLine="640" w:firstLineChars="200"/>
        <w:rPr>
          <w:rFonts w:hint="eastAsia" w:ascii="方正仿宋_GBK" w:hAnsi="方正仿宋_GBK" w:eastAsia="方正仿宋_GBK" w:cs="方正仿宋_GBK"/>
          <w:b w:val="0"/>
          <w:bCs w:val="0"/>
          <w:kern w:val="44"/>
          <w:sz w:val="32"/>
          <w:szCs w:val="32"/>
          <w:lang w:eastAsia="zh-CN"/>
        </w:rPr>
      </w:pPr>
      <w:r>
        <w:rPr>
          <w:rFonts w:hint="eastAsia" w:ascii="方正仿宋_GBK" w:hAnsi="方正仿宋_GBK" w:eastAsia="方正仿宋_GBK" w:cs="方正仿宋_GBK"/>
          <w:b w:val="0"/>
          <w:bCs w:val="0"/>
          <w:kern w:val="44"/>
          <w:sz w:val="32"/>
          <w:szCs w:val="32"/>
          <w:lang w:eastAsia="zh-CN"/>
        </w:rPr>
        <w:t>甲方经核证，乙方有违任一义务情形的</w:t>
      </w:r>
      <w:bookmarkStart w:id="19" w:name="OLE_LINK13"/>
      <w:r>
        <w:rPr>
          <w:rFonts w:hint="eastAsia" w:ascii="方正仿宋_GBK" w:hAnsi="方正仿宋_GBK" w:eastAsia="方正仿宋_GBK" w:cs="方正仿宋_GBK"/>
          <w:b w:val="0"/>
          <w:bCs w:val="0"/>
          <w:kern w:val="44"/>
          <w:sz w:val="32"/>
          <w:szCs w:val="32"/>
          <w:lang w:eastAsia="zh-CN"/>
        </w:rPr>
        <w:t>，可以立即终止</w:t>
      </w:r>
      <w:bookmarkStart w:id="20" w:name="OLE_LINK21"/>
      <w:r>
        <w:rPr>
          <w:rFonts w:hint="eastAsia" w:ascii="方正仿宋_GBK" w:hAnsi="方正仿宋_GBK" w:eastAsia="方正仿宋_GBK" w:cs="方正仿宋_GBK"/>
          <w:b w:val="0"/>
          <w:bCs w:val="0"/>
          <w:kern w:val="44"/>
          <w:sz w:val="32"/>
          <w:szCs w:val="32"/>
          <w:lang w:eastAsia="zh-CN"/>
        </w:rPr>
        <w:t>与乙方的合作</w:t>
      </w:r>
      <w:bookmarkEnd w:id="20"/>
      <w:r>
        <w:rPr>
          <w:rFonts w:hint="eastAsia" w:ascii="方正仿宋_GBK" w:hAnsi="方正仿宋_GBK" w:eastAsia="方正仿宋_GBK" w:cs="方正仿宋_GBK"/>
          <w:b w:val="0"/>
          <w:bCs w:val="0"/>
          <w:kern w:val="44"/>
          <w:sz w:val="32"/>
          <w:szCs w:val="32"/>
          <w:lang w:eastAsia="zh-CN"/>
        </w:rPr>
        <w:t>。</w:t>
      </w:r>
    </w:p>
    <w:bookmarkEnd w:id="19"/>
    <w:p>
      <w:pPr>
        <w:ind w:firstLine="640" w:firstLineChars="200"/>
        <w:rPr>
          <w:rFonts w:hint="eastAsia" w:ascii="方正仿宋_GBK" w:hAnsi="方正仿宋_GBK" w:eastAsia="方正仿宋_GBK" w:cs="方正仿宋_GBK"/>
          <w:b w:val="0"/>
          <w:bCs w:val="0"/>
          <w:kern w:val="44"/>
          <w:sz w:val="32"/>
          <w:szCs w:val="32"/>
          <w:lang w:eastAsia="zh-CN"/>
        </w:rPr>
      </w:pPr>
      <w:r>
        <w:rPr>
          <w:rFonts w:hint="eastAsia" w:ascii="方正仿宋_GBK" w:hAnsi="方正仿宋_GBK" w:eastAsia="方正仿宋_GBK" w:cs="方正仿宋_GBK"/>
          <w:b w:val="0"/>
          <w:bCs w:val="0"/>
          <w:kern w:val="44"/>
          <w:sz w:val="32"/>
          <w:szCs w:val="32"/>
          <w:lang w:eastAsia="zh-CN"/>
        </w:rPr>
        <w:t>甲方经核证，乙方有违任一承诺事项的，无须</w:t>
      </w:r>
      <w:bookmarkStart w:id="21" w:name="_GoBack"/>
      <w:bookmarkEnd w:id="21"/>
      <w:r>
        <w:rPr>
          <w:rFonts w:hint="eastAsia" w:ascii="方正仿宋_GBK" w:hAnsi="方正仿宋_GBK" w:eastAsia="方正仿宋_GBK" w:cs="方正仿宋_GBK"/>
          <w:b w:val="0"/>
          <w:bCs w:val="0"/>
          <w:kern w:val="44"/>
          <w:sz w:val="32"/>
          <w:szCs w:val="32"/>
          <w:lang w:eastAsia="zh-CN"/>
        </w:rPr>
        <w:t>征求乙方意见，立即终止与乙方的合作。</w:t>
      </w:r>
    </w:p>
    <w:p>
      <w:pPr>
        <w:ind w:firstLine="640" w:firstLineChars="200"/>
        <w:rPr>
          <w:rFonts w:hint="eastAsia" w:ascii="方正仿宋_GBK" w:hAnsi="方正仿宋_GBK" w:eastAsia="方正仿宋_GBK" w:cs="方正仿宋_GBK"/>
          <w:b w:val="0"/>
          <w:bCs w:val="0"/>
          <w:kern w:val="44"/>
          <w:sz w:val="32"/>
          <w:szCs w:val="32"/>
          <w:lang w:eastAsia="zh-CN"/>
        </w:rPr>
      </w:pPr>
      <w:r>
        <w:rPr>
          <w:rFonts w:hint="eastAsia" w:ascii="方正仿宋_GBK" w:hAnsi="方正仿宋_GBK" w:eastAsia="方正仿宋_GBK" w:cs="方正仿宋_GBK"/>
          <w:b w:val="0"/>
          <w:bCs w:val="0"/>
          <w:kern w:val="44"/>
          <w:sz w:val="32"/>
          <w:szCs w:val="32"/>
          <w:lang w:eastAsia="zh-CN"/>
        </w:rPr>
        <w:t>乙方经核证，甲方有违任一义务情形的，可以立即终止与甲方的合作。</w:t>
      </w:r>
    </w:p>
    <w:p>
      <w:pPr>
        <w:ind w:firstLine="640" w:firstLineChars="2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若因任何一方在本协议履行过程中因其违约行为而使另一方遭受任何损失和损害，违约方应向守约方进行合理赔偿。</w:t>
      </w:r>
    </w:p>
    <w:p>
      <w:pPr>
        <w:numPr>
          <w:ilvl w:val="0"/>
          <w:numId w:val="0"/>
        </w:numPr>
        <w:ind w:firstLine="640" w:firstLineChars="200"/>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七、</w:t>
      </w:r>
      <w:r>
        <w:rPr>
          <w:rFonts w:hint="eastAsia" w:ascii="方正黑体_GBK" w:hAnsi="方正黑体_GBK" w:eastAsia="方正黑体_GBK" w:cs="方正黑体_GBK"/>
          <w:b w:val="0"/>
          <w:bCs w:val="0"/>
          <w:color w:val="000000"/>
          <w:sz w:val="32"/>
          <w:szCs w:val="32"/>
        </w:rPr>
        <w:t>争议解决</w:t>
      </w:r>
    </w:p>
    <w:p>
      <w:pPr>
        <w:ind w:firstLine="640" w:firstLineChars="200"/>
        <w:rPr>
          <w:rFonts w:hint="eastAsia"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双方如就本协议的解释或执行发生争议，应首先力争通过友好协商解决；若不能协商解决，可由相关仲裁部门或人民法院申请诉讼裁决。</w:t>
      </w:r>
    </w:p>
    <w:p>
      <w:pPr>
        <w:ind w:firstLine="640" w:firstLineChars="200"/>
        <w:rPr>
          <w:rFonts w:hint="eastAsia" w:ascii="方正黑体_GBK" w:hAnsi="方正黑体_GBK" w:eastAsia="方正黑体_GBK" w:cs="方正黑体_GBK"/>
          <w:b w:val="0"/>
          <w:bCs w:val="0"/>
          <w:kern w:val="44"/>
          <w:sz w:val="32"/>
          <w:szCs w:val="32"/>
          <w:lang w:eastAsia="zh-CN"/>
        </w:rPr>
      </w:pPr>
      <w:r>
        <w:rPr>
          <w:rFonts w:hint="eastAsia" w:ascii="方正黑体_GBK" w:hAnsi="方正黑体_GBK" w:eastAsia="方正黑体_GBK" w:cs="方正黑体_GBK"/>
          <w:b w:val="0"/>
          <w:bCs w:val="0"/>
          <w:kern w:val="44"/>
          <w:sz w:val="32"/>
          <w:szCs w:val="32"/>
          <w:lang w:eastAsia="zh-CN"/>
        </w:rPr>
        <w:t>八、其他</w:t>
      </w:r>
    </w:p>
    <w:p>
      <w:pPr>
        <w:ind w:firstLine="640" w:firstLineChars="2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1.</w:t>
      </w:r>
      <w:r>
        <w:rPr>
          <w:rFonts w:hint="eastAsia" w:ascii="方正仿宋_GBK" w:hAnsi="方正仿宋_GBK" w:eastAsia="方正仿宋_GBK" w:cs="方正仿宋_GBK"/>
          <w:b w:val="0"/>
          <w:bCs w:val="0"/>
          <w:kern w:val="44"/>
          <w:sz w:val="32"/>
          <w:szCs w:val="32"/>
        </w:rPr>
        <w:t>本协议一式贰份，</w:t>
      </w:r>
      <w:r>
        <w:rPr>
          <w:rFonts w:hint="eastAsia" w:ascii="方正仿宋_GBK" w:hAnsi="方正仿宋_GBK" w:eastAsia="方正仿宋_GBK" w:cs="方正仿宋_GBK"/>
          <w:b w:val="0"/>
          <w:bCs w:val="0"/>
          <w:kern w:val="44"/>
          <w:sz w:val="32"/>
          <w:szCs w:val="32"/>
          <w:lang w:eastAsia="zh-CN"/>
        </w:rPr>
        <w:t>甲乙双方</w:t>
      </w:r>
      <w:r>
        <w:rPr>
          <w:rFonts w:hint="eastAsia" w:ascii="方正仿宋_GBK" w:hAnsi="方正仿宋_GBK" w:eastAsia="方正仿宋_GBK" w:cs="方正仿宋_GBK"/>
          <w:b w:val="0"/>
          <w:bCs w:val="0"/>
          <w:kern w:val="44"/>
          <w:sz w:val="32"/>
          <w:szCs w:val="32"/>
        </w:rPr>
        <w:t>各执壹份，具有同等法律效力。</w:t>
      </w:r>
    </w:p>
    <w:p>
      <w:pPr>
        <w:ind w:firstLine="640" w:firstLineChars="200"/>
        <w:rPr>
          <w:rFonts w:hint="eastAsia"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lang w:val="en-US" w:eastAsia="zh-CN"/>
        </w:rPr>
        <w:t>2.</w:t>
      </w:r>
      <w:r>
        <w:rPr>
          <w:rFonts w:hint="eastAsia" w:ascii="方正仿宋_GBK" w:hAnsi="方正仿宋_GBK" w:eastAsia="方正仿宋_GBK" w:cs="方正仿宋_GBK"/>
          <w:b w:val="0"/>
          <w:bCs w:val="0"/>
          <w:kern w:val="44"/>
          <w:sz w:val="32"/>
          <w:szCs w:val="32"/>
        </w:rPr>
        <w:t>本协议未尽事宜，双方可另行协商，修订本协议或另行签订补充协议作为本协议附件。</w:t>
      </w:r>
    </w:p>
    <w:p>
      <w:pPr>
        <w:ind w:firstLine="640" w:firstLineChars="200"/>
        <w:rPr>
          <w:rFonts w:hint="eastAsia" w:ascii="方正仿宋_GBK" w:hAnsi="方正仿宋_GBK" w:eastAsia="方正仿宋_GBK" w:cs="方正仿宋_GBK"/>
          <w:b w:val="0"/>
          <w:bCs w:val="0"/>
          <w:kern w:val="44"/>
          <w:sz w:val="32"/>
          <w:szCs w:val="32"/>
        </w:rPr>
      </w:pPr>
    </w:p>
    <w:p>
      <w:pPr>
        <w:ind w:firstLine="640" w:firstLineChars="200"/>
        <w:rPr>
          <w:rFonts w:hint="eastAsia" w:ascii="方正仿宋_GBK" w:hAnsi="方正仿宋_GBK" w:eastAsia="方正仿宋_GBK" w:cs="方正仿宋_GBK"/>
          <w:b w:val="0"/>
          <w:bCs w:val="0"/>
          <w:kern w:val="44"/>
          <w:sz w:val="32"/>
          <w:szCs w:val="32"/>
        </w:rPr>
      </w:pPr>
    </w:p>
    <w:p>
      <w:pPr>
        <w:rPr>
          <w:b w:val="0"/>
          <w:bCs w:val="0"/>
        </w:rPr>
      </w:pPr>
    </w:p>
    <w:p>
      <w:pPr>
        <w:rPr>
          <w:b w:val="0"/>
          <w:bCs w:val="0"/>
        </w:rPr>
      </w:pPr>
      <w:r>
        <w:rPr>
          <w:rFonts w:hint="eastAsia" w:ascii="方正仿宋_GBK" w:hAnsi="方正仿宋_GBK" w:eastAsia="方正仿宋_GBK" w:cs="方正仿宋_GBK"/>
          <w:b w:val="0"/>
          <w:bCs w:val="0"/>
          <w:kern w:val="44"/>
          <w:sz w:val="32"/>
          <w:szCs w:val="32"/>
        </w:rPr>
        <w:t xml:space="preserve">甲方（盖章）：  </w:t>
      </w:r>
      <w:r>
        <w:rPr>
          <w:rFonts w:hint="eastAsia"/>
          <w:b w:val="0"/>
          <w:bCs w:val="0"/>
        </w:rPr>
        <w:t xml:space="preserve">                      </w:t>
      </w:r>
      <w:r>
        <w:rPr>
          <w:rFonts w:hint="eastAsia" w:ascii="方正仿宋_GBK" w:hAnsi="方正仿宋_GBK" w:eastAsia="方正仿宋_GBK" w:cs="方正仿宋_GBK"/>
          <w:b w:val="0"/>
          <w:bCs w:val="0"/>
          <w:kern w:val="44"/>
          <w:sz w:val="32"/>
          <w:szCs w:val="32"/>
        </w:rPr>
        <w:t xml:space="preserve">乙方（盖章）： </w:t>
      </w:r>
      <w:r>
        <w:rPr>
          <w:rFonts w:hint="eastAsia"/>
          <w:b w:val="0"/>
          <w:bCs w:val="0"/>
        </w:rPr>
        <w:t xml:space="preserve"> </w:t>
      </w:r>
    </w:p>
    <w:p>
      <w:pPr>
        <w:rPr>
          <w:b w:val="0"/>
          <w:bCs w:val="0"/>
        </w:rPr>
      </w:pPr>
    </w:p>
    <w:p>
      <w:pPr>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 xml:space="preserve">法定代表人（签字）： </w:t>
      </w:r>
      <w:r>
        <w:rPr>
          <w:rFonts w:hint="eastAsia"/>
          <w:b w:val="0"/>
          <w:bCs w:val="0"/>
        </w:rPr>
        <w:t xml:space="preserve">              </w:t>
      </w:r>
      <w:r>
        <w:rPr>
          <w:rFonts w:hint="eastAsia" w:ascii="方正仿宋_GBK" w:hAnsi="方正仿宋_GBK" w:eastAsia="方正仿宋_GBK" w:cs="方正仿宋_GBK"/>
          <w:b w:val="0"/>
          <w:bCs w:val="0"/>
          <w:kern w:val="44"/>
          <w:sz w:val="32"/>
          <w:szCs w:val="32"/>
        </w:rPr>
        <w:t>法定代表人（签字）：</w:t>
      </w:r>
    </w:p>
    <w:p>
      <w:pPr>
        <w:rPr>
          <w:rFonts w:ascii="方正仿宋_GBK" w:hAnsi="方正仿宋_GBK" w:eastAsia="方正仿宋_GBK" w:cs="方正仿宋_GBK"/>
          <w:b w:val="0"/>
          <w:bCs w:val="0"/>
          <w:kern w:val="44"/>
          <w:sz w:val="32"/>
          <w:szCs w:val="32"/>
        </w:rPr>
      </w:pPr>
    </w:p>
    <w:p>
      <w:pPr>
        <w:rPr>
          <w:b w:val="0"/>
          <w:bCs w:val="0"/>
        </w:rPr>
      </w:pPr>
    </w:p>
    <w:p>
      <w:pPr>
        <w:ind w:firstLine="3520" w:firstLineChars="1100"/>
        <w:rPr>
          <w:rFonts w:ascii="方正仿宋_GBK" w:hAnsi="方正仿宋_GBK" w:eastAsia="方正仿宋_GBK" w:cs="方正仿宋_GBK"/>
          <w:b w:val="0"/>
          <w:bCs w:val="0"/>
          <w:kern w:val="44"/>
          <w:sz w:val="32"/>
          <w:szCs w:val="32"/>
        </w:rPr>
      </w:pPr>
      <w:r>
        <w:rPr>
          <w:rFonts w:hint="eastAsia" w:ascii="方正仿宋_GBK" w:hAnsi="方正仿宋_GBK" w:eastAsia="方正仿宋_GBK" w:cs="方正仿宋_GBK"/>
          <w:b w:val="0"/>
          <w:bCs w:val="0"/>
          <w:kern w:val="44"/>
          <w:sz w:val="32"/>
          <w:szCs w:val="32"/>
        </w:rPr>
        <w:t>签署日期：     年   月   日</w:t>
      </w:r>
    </w:p>
    <w:p>
      <w:pPr>
        <w:rPr>
          <w:b w:val="0"/>
          <w:bCs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AE34212"/>
    <w:rsid w:val="001842C5"/>
    <w:rsid w:val="004D2F10"/>
    <w:rsid w:val="00696EE6"/>
    <w:rsid w:val="008C51A3"/>
    <w:rsid w:val="00910F52"/>
    <w:rsid w:val="00BA65DE"/>
    <w:rsid w:val="00DD63F0"/>
    <w:rsid w:val="00E106C8"/>
    <w:rsid w:val="00E526B4"/>
    <w:rsid w:val="00F24F6C"/>
    <w:rsid w:val="01F461F3"/>
    <w:rsid w:val="02371656"/>
    <w:rsid w:val="02EE2B6F"/>
    <w:rsid w:val="03255389"/>
    <w:rsid w:val="03801BE6"/>
    <w:rsid w:val="03866379"/>
    <w:rsid w:val="039D2E68"/>
    <w:rsid w:val="043C1049"/>
    <w:rsid w:val="04C218C3"/>
    <w:rsid w:val="04D46B1D"/>
    <w:rsid w:val="0523358F"/>
    <w:rsid w:val="076D4E00"/>
    <w:rsid w:val="09D6218C"/>
    <w:rsid w:val="0A8929E8"/>
    <w:rsid w:val="0C053224"/>
    <w:rsid w:val="0C9823B4"/>
    <w:rsid w:val="0DBE1CAE"/>
    <w:rsid w:val="0DD17DC3"/>
    <w:rsid w:val="0E283E9F"/>
    <w:rsid w:val="0E755B0B"/>
    <w:rsid w:val="0F1859E9"/>
    <w:rsid w:val="0F492554"/>
    <w:rsid w:val="0F6647E4"/>
    <w:rsid w:val="108F401C"/>
    <w:rsid w:val="10E04887"/>
    <w:rsid w:val="11024C8A"/>
    <w:rsid w:val="113E768F"/>
    <w:rsid w:val="13C04985"/>
    <w:rsid w:val="152D4A32"/>
    <w:rsid w:val="161C6C3A"/>
    <w:rsid w:val="162855FE"/>
    <w:rsid w:val="18E51674"/>
    <w:rsid w:val="1B7057EB"/>
    <w:rsid w:val="1CFE0BD9"/>
    <w:rsid w:val="1DBB0C50"/>
    <w:rsid w:val="1DF42449"/>
    <w:rsid w:val="1DF4776B"/>
    <w:rsid w:val="1E5E421A"/>
    <w:rsid w:val="1E967717"/>
    <w:rsid w:val="1FAF5013"/>
    <w:rsid w:val="20736F00"/>
    <w:rsid w:val="20E62B23"/>
    <w:rsid w:val="21B74CCA"/>
    <w:rsid w:val="23421116"/>
    <w:rsid w:val="244830A6"/>
    <w:rsid w:val="24CD6AF7"/>
    <w:rsid w:val="24DC7869"/>
    <w:rsid w:val="25993485"/>
    <w:rsid w:val="26141BC8"/>
    <w:rsid w:val="2873267B"/>
    <w:rsid w:val="294C6DF5"/>
    <w:rsid w:val="295B520A"/>
    <w:rsid w:val="295C5CE9"/>
    <w:rsid w:val="2A577683"/>
    <w:rsid w:val="2AB34552"/>
    <w:rsid w:val="2AE34212"/>
    <w:rsid w:val="2AF57E5A"/>
    <w:rsid w:val="2B4E2BDE"/>
    <w:rsid w:val="2B5C1472"/>
    <w:rsid w:val="2B897637"/>
    <w:rsid w:val="2C5F5131"/>
    <w:rsid w:val="2DAF72B8"/>
    <w:rsid w:val="2DED4D93"/>
    <w:rsid w:val="2E7D0809"/>
    <w:rsid w:val="2EFA7D26"/>
    <w:rsid w:val="2F4E7BAC"/>
    <w:rsid w:val="2FC308D9"/>
    <w:rsid w:val="302930B8"/>
    <w:rsid w:val="316B5EF1"/>
    <w:rsid w:val="31916090"/>
    <w:rsid w:val="31CA4051"/>
    <w:rsid w:val="31FF18B1"/>
    <w:rsid w:val="32881CE0"/>
    <w:rsid w:val="32B64BA6"/>
    <w:rsid w:val="331D1BBD"/>
    <w:rsid w:val="33207669"/>
    <w:rsid w:val="3350384F"/>
    <w:rsid w:val="33E70D83"/>
    <w:rsid w:val="3435542C"/>
    <w:rsid w:val="34D33EFA"/>
    <w:rsid w:val="35CC11B0"/>
    <w:rsid w:val="367743ED"/>
    <w:rsid w:val="38076AEF"/>
    <w:rsid w:val="382E1A1C"/>
    <w:rsid w:val="397F7A07"/>
    <w:rsid w:val="39A7465D"/>
    <w:rsid w:val="39AC30A9"/>
    <w:rsid w:val="3A77155E"/>
    <w:rsid w:val="3C920C94"/>
    <w:rsid w:val="3D2712C2"/>
    <w:rsid w:val="3EE73E06"/>
    <w:rsid w:val="3F3C1F74"/>
    <w:rsid w:val="3FBA2CF3"/>
    <w:rsid w:val="401C6523"/>
    <w:rsid w:val="4029510B"/>
    <w:rsid w:val="404166BC"/>
    <w:rsid w:val="412C3815"/>
    <w:rsid w:val="41D62B3B"/>
    <w:rsid w:val="41E93FC1"/>
    <w:rsid w:val="42640B55"/>
    <w:rsid w:val="43784EE0"/>
    <w:rsid w:val="43AE0F04"/>
    <w:rsid w:val="43C57DE2"/>
    <w:rsid w:val="44483885"/>
    <w:rsid w:val="44700428"/>
    <w:rsid w:val="44B2277E"/>
    <w:rsid w:val="453073FA"/>
    <w:rsid w:val="45B1671D"/>
    <w:rsid w:val="45E45912"/>
    <w:rsid w:val="463642D3"/>
    <w:rsid w:val="477D4119"/>
    <w:rsid w:val="49B34275"/>
    <w:rsid w:val="4A456C98"/>
    <w:rsid w:val="4D83097B"/>
    <w:rsid w:val="4EB94693"/>
    <w:rsid w:val="4F58239D"/>
    <w:rsid w:val="508A091D"/>
    <w:rsid w:val="51874401"/>
    <w:rsid w:val="51992498"/>
    <w:rsid w:val="534A4473"/>
    <w:rsid w:val="535C092F"/>
    <w:rsid w:val="536D4429"/>
    <w:rsid w:val="539E07B6"/>
    <w:rsid w:val="54666549"/>
    <w:rsid w:val="54CD47F2"/>
    <w:rsid w:val="553E3428"/>
    <w:rsid w:val="55712E44"/>
    <w:rsid w:val="562A3AA7"/>
    <w:rsid w:val="564A529F"/>
    <w:rsid w:val="56676EB2"/>
    <w:rsid w:val="56A1787C"/>
    <w:rsid w:val="56DC22BB"/>
    <w:rsid w:val="57AB30B0"/>
    <w:rsid w:val="57EE24AE"/>
    <w:rsid w:val="58C73CB6"/>
    <w:rsid w:val="5907754E"/>
    <w:rsid w:val="598E1597"/>
    <w:rsid w:val="5A176BE8"/>
    <w:rsid w:val="5A5435CC"/>
    <w:rsid w:val="5A861569"/>
    <w:rsid w:val="5BAB3475"/>
    <w:rsid w:val="5BC36D79"/>
    <w:rsid w:val="5CAB605E"/>
    <w:rsid w:val="5CDE3E27"/>
    <w:rsid w:val="5D8C6904"/>
    <w:rsid w:val="5E6E7574"/>
    <w:rsid w:val="5EA01FD8"/>
    <w:rsid w:val="5F434093"/>
    <w:rsid w:val="5F4B6518"/>
    <w:rsid w:val="6054295B"/>
    <w:rsid w:val="60737A3D"/>
    <w:rsid w:val="612D1B20"/>
    <w:rsid w:val="61A12204"/>
    <w:rsid w:val="61D85D50"/>
    <w:rsid w:val="633438F8"/>
    <w:rsid w:val="638B5BE6"/>
    <w:rsid w:val="6396248E"/>
    <w:rsid w:val="63A61AC4"/>
    <w:rsid w:val="63B73DE2"/>
    <w:rsid w:val="643265F0"/>
    <w:rsid w:val="643723AB"/>
    <w:rsid w:val="64726A10"/>
    <w:rsid w:val="655A2520"/>
    <w:rsid w:val="656856D4"/>
    <w:rsid w:val="65E3617B"/>
    <w:rsid w:val="666B41DD"/>
    <w:rsid w:val="67142A2B"/>
    <w:rsid w:val="67FA5F47"/>
    <w:rsid w:val="682F0891"/>
    <w:rsid w:val="69012D58"/>
    <w:rsid w:val="69583A36"/>
    <w:rsid w:val="69B05AB4"/>
    <w:rsid w:val="6A1A21FD"/>
    <w:rsid w:val="6A263AF3"/>
    <w:rsid w:val="6CB84B57"/>
    <w:rsid w:val="6D6703A8"/>
    <w:rsid w:val="6DBC5E34"/>
    <w:rsid w:val="6DC45407"/>
    <w:rsid w:val="6E7E78E9"/>
    <w:rsid w:val="6E80003A"/>
    <w:rsid w:val="6EC24488"/>
    <w:rsid w:val="6EFD201C"/>
    <w:rsid w:val="6F432457"/>
    <w:rsid w:val="6F746C2D"/>
    <w:rsid w:val="6FAA5928"/>
    <w:rsid w:val="70112469"/>
    <w:rsid w:val="707E04B4"/>
    <w:rsid w:val="708432E5"/>
    <w:rsid w:val="72996D0E"/>
    <w:rsid w:val="736569BD"/>
    <w:rsid w:val="73661090"/>
    <w:rsid w:val="78164468"/>
    <w:rsid w:val="781A603D"/>
    <w:rsid w:val="78381421"/>
    <w:rsid w:val="786F3A5F"/>
    <w:rsid w:val="78A2673A"/>
    <w:rsid w:val="79161153"/>
    <w:rsid w:val="7991577D"/>
    <w:rsid w:val="7A695A08"/>
    <w:rsid w:val="7D260D6E"/>
    <w:rsid w:val="7D764B3C"/>
    <w:rsid w:val="7E6E312A"/>
    <w:rsid w:val="7F98600B"/>
    <w:rsid w:val="7F99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3"/>
    <w:basedOn w:val="1"/>
    <w:qFormat/>
    <w:uiPriority w:val="0"/>
    <w:pPr>
      <w:jc w:val="left"/>
    </w:pPr>
    <w:rPr>
      <w:rFonts w:ascii="Times New Roman" w:hAnsi="Times New Roman" w:eastAsia="黑体" w:cs="Times New Roman"/>
      <w:sz w:val="30"/>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1244</Characters>
  <Lines>10</Lines>
  <Paragraphs>2</Paragraphs>
  <TotalTime>1</TotalTime>
  <ScaleCrop>false</ScaleCrop>
  <LinksUpToDate>false</LinksUpToDate>
  <CharactersWithSpaces>1460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2020-10-18T09:24:00Z</dcterms:created>
  <dc:creator>leon</dc:creator>
  <cp:lastModifiedBy>hp</cp:lastModifiedBy>
  <dcterms:modified xsi:type="dcterms:W3CDTF">2020-10-28T04:50:38Z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